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A0" w:rsidRPr="003F19F5" w:rsidRDefault="00A75226" w:rsidP="00A7522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F19F5">
        <w:rPr>
          <w:rFonts w:ascii="Times New Roman" w:hAnsi="Times New Roman" w:cs="Times New Roman"/>
          <w:b/>
          <w:sz w:val="36"/>
          <w:szCs w:val="36"/>
          <w:u w:val="single"/>
        </w:rPr>
        <w:t>Открытое музыкальное занятие для детей 1-3 классов</w:t>
      </w:r>
      <w:r w:rsidRPr="003F19F5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A75226" w:rsidRPr="003F19F5" w:rsidRDefault="00A75226" w:rsidP="00A7522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F19F5">
        <w:rPr>
          <w:rFonts w:ascii="Times New Roman" w:hAnsi="Times New Roman" w:cs="Times New Roman"/>
          <w:b/>
          <w:i/>
          <w:sz w:val="36"/>
          <w:szCs w:val="36"/>
          <w:u w:val="single"/>
        </w:rPr>
        <w:t>«Песенный фольклор»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9C4DC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4AAA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 познавательного интереса к быту и традициям своего народа</w:t>
      </w:r>
      <w:proofErr w:type="gramStart"/>
      <w:r w:rsidRPr="001B4AAA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1B4AA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творческой личности через развитие музыкальных способностей.</w:t>
      </w:r>
      <w:r w:rsidRPr="001B4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приобщение детей к миру народной культуры через детский музыкальный фольклор</w:t>
      </w:r>
      <w:proofErr w:type="gramStart"/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изучение истории родного края, культуры, быта, традиций;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развитие практических исполнительных навыков и умений в процессе изучения народных песен с использованием игровых действий;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развитие творческой активности детей,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формирование музыкальных способностей.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Воспитывающие: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воспитание чувства принадлежности к русскому народу, его истории и культуре;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воспитание уважения и любви к народной песне, как особо значимой области музыкально-народной культуры;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- формирование интереса детей и их родителей к миру традиционной русской культуры и культур других народов;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процессе проведения занятия дети должны знать: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упражнения, входящие в раздел «распевание», включающие в себя интонационные народные напевы, музыкальные 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1B4A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- считалки, 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B4AAA">
        <w:rPr>
          <w:rFonts w:ascii="Times New Roman" w:eastAsia="Times New Roman" w:hAnsi="Times New Roman" w:cs="Times New Roman"/>
          <w:sz w:val="28"/>
          <w:szCs w:val="28"/>
        </w:rPr>
        <w:t>, народные игры, прибаутки;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-песенный репертуар; </w:t>
      </w:r>
    </w:p>
    <w:p w:rsidR="003F238A" w:rsidRPr="001B4AAA" w:rsidRDefault="003F238A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lastRenderedPageBreak/>
        <w:t>- народные игры «Мышка», «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</w:rPr>
        <w:t>Обруч-круж</w:t>
      </w:r>
      <w:proofErr w:type="spellEnd"/>
      <w:r w:rsidR="00C607A1" w:rsidRPr="001B4AA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607A1" w:rsidRPr="001B4AAA" w:rsidRDefault="00C607A1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b/>
          <w:sz w:val="28"/>
          <w:szCs w:val="28"/>
        </w:rPr>
        <w:t>Оборудование для занятия:</w:t>
      </w:r>
    </w:p>
    <w:p w:rsidR="00C607A1" w:rsidRPr="001B4AAA" w:rsidRDefault="00C607A1" w:rsidP="00C607A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Русские народные инструменты: дер. ложки, трещотка, бубен и др.</w:t>
      </w:r>
    </w:p>
    <w:p w:rsidR="00C607A1" w:rsidRPr="001B4AAA" w:rsidRDefault="00C607A1" w:rsidP="00C607A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Русская кепка;</w:t>
      </w:r>
    </w:p>
    <w:p w:rsidR="00C607A1" w:rsidRPr="001B4AAA" w:rsidRDefault="00C607A1" w:rsidP="00C607A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Маска мышки;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b/>
          <w:sz w:val="28"/>
          <w:szCs w:val="28"/>
        </w:rPr>
        <w:t>План занятия.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1. Вводная беседа о фольклоре.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2. Распевание.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2.1. 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«Шла коза по мостику». 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«цепочке», аккомпанемент на фортепиано Злата 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</w:rPr>
        <w:t>Кабакова</w:t>
      </w:r>
      <w:proofErr w:type="spellEnd"/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«Обруч - 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круж</w:t>
      </w:r>
      <w:proofErr w:type="spellEnd"/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Исполнять сольно, рассчитывая детей.</w:t>
      </w:r>
      <w:r w:rsidR="00C607A1" w:rsidRPr="001B4AAA">
        <w:rPr>
          <w:rFonts w:ascii="Times New Roman" w:eastAsia="Times New Roman" w:hAnsi="Times New Roman" w:cs="Times New Roman"/>
          <w:sz w:val="28"/>
          <w:szCs w:val="28"/>
        </w:rPr>
        <w:t xml:space="preserve"> Аккомпанемент на фортепиано Лейла Корженевская.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3. Пение.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«Посмотрите, как у нас-то в мастерской»</w:t>
      </w:r>
      <w:r w:rsidR="00B150EB"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р.н.п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50EB" w:rsidRPr="001B4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>Разучивание с движениями.</w:t>
      </w:r>
    </w:p>
    <w:p w:rsidR="00062728" w:rsidRPr="001B4AAA" w:rsidRDefault="00062728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150EB"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spellStart"/>
      <w:r w:rsidR="00B150EB"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Растатуриха</w:t>
      </w:r>
      <w:proofErr w:type="spellEnd"/>
      <w:r w:rsidR="00B150EB"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р.н.п. </w:t>
      </w:r>
      <w:r w:rsidR="00B150EB" w:rsidRPr="001B4AAA">
        <w:rPr>
          <w:rFonts w:ascii="Times New Roman" w:eastAsia="Times New Roman" w:hAnsi="Times New Roman" w:cs="Times New Roman"/>
          <w:sz w:val="28"/>
          <w:szCs w:val="28"/>
        </w:rPr>
        <w:t>Выразительное исполнение с музыкальными инструментами.</w:t>
      </w:r>
    </w:p>
    <w:p w:rsidR="00B150EB" w:rsidRPr="001B4AAA" w:rsidRDefault="00B150EB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«Русская сторона»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муз. Е. Филипповой, сл. Е. Бредиса. Исполнение с солистами.</w:t>
      </w:r>
    </w:p>
    <w:p w:rsidR="00B150EB" w:rsidRPr="001B4AAA" w:rsidRDefault="00B150EB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«Вася – утёночек».</w:t>
      </w: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 песни.</w:t>
      </w:r>
    </w:p>
    <w:p w:rsidR="00B150EB" w:rsidRPr="001B4AAA" w:rsidRDefault="00B150EB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4. Музыкальные игры.</w:t>
      </w:r>
    </w:p>
    <w:p w:rsidR="00B150EB" w:rsidRPr="001B4AAA" w:rsidRDefault="00B150EB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«Мышка – серая </w:t>
      </w:r>
      <w:proofErr w:type="gramStart"/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кубышка</w:t>
      </w:r>
      <w:proofErr w:type="gramEnd"/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B150EB" w:rsidRPr="001B4AAA" w:rsidRDefault="00B150EB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«Обруч – </w:t>
      </w:r>
      <w:proofErr w:type="spellStart"/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круж</w:t>
      </w:r>
      <w:proofErr w:type="spellEnd"/>
      <w:r w:rsidRPr="001B4AA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B150EB" w:rsidRPr="001B4AAA" w:rsidRDefault="00B150EB" w:rsidP="003F2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AA">
        <w:rPr>
          <w:rFonts w:ascii="Times New Roman" w:eastAsia="Times New Roman" w:hAnsi="Times New Roman" w:cs="Times New Roman"/>
          <w:sz w:val="28"/>
          <w:szCs w:val="28"/>
        </w:rPr>
        <w:t>5. Подведение итогов.</w:t>
      </w:r>
    </w:p>
    <w:p w:rsidR="003F238A" w:rsidRPr="00A75226" w:rsidRDefault="003F238A" w:rsidP="00A7522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3F238A" w:rsidRPr="00A75226" w:rsidSect="00A752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044"/>
    <w:multiLevelType w:val="multilevel"/>
    <w:tmpl w:val="6D4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F7B24"/>
    <w:multiLevelType w:val="multilevel"/>
    <w:tmpl w:val="CAD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7A36"/>
    <w:multiLevelType w:val="hybridMultilevel"/>
    <w:tmpl w:val="C74A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5226"/>
    <w:rsid w:val="00062728"/>
    <w:rsid w:val="001B4AAA"/>
    <w:rsid w:val="003F19F5"/>
    <w:rsid w:val="003F238A"/>
    <w:rsid w:val="00822372"/>
    <w:rsid w:val="008A42A0"/>
    <w:rsid w:val="00933421"/>
    <w:rsid w:val="009C4DCD"/>
    <w:rsid w:val="00A75226"/>
    <w:rsid w:val="00B150EB"/>
    <w:rsid w:val="00C607A1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2017-11-24T13:20:00Z</dcterms:created>
  <dcterms:modified xsi:type="dcterms:W3CDTF">2017-11-27T10:13:00Z</dcterms:modified>
</cp:coreProperties>
</file>